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jc w:val="center"/>
      </w:pPr>
      <w:r>
        <w:rPr>
          <w:rFonts w:ascii="Times New Roman" w:cs="Times New Roman" w:eastAsia="Times New Roman" w:hAnsi="Times New Roman"/>
          <w:b/>
          <w:bCs/>
          <w:sz w:val="32"/>
          <w:szCs w:val="32"/>
        </w:rPr>
        <w:t xml:space="preserve">ПУБЛИЧНАЯ ОФЕРТА</w:t>
      </w:r>
    </w:p>
    <w:p>
      <w:pPr>
        <w:spacing w:after="60"/>
        <w:jc w:val="center"/>
      </w:pPr>
      <w:r>
        <w:rPr>
          <w:rFonts w:ascii="Times New Roman" w:cs="Times New Roman" w:eastAsia="Times New Roman" w:hAnsi="Times New Roman"/>
          <w:sz w:val="24"/>
          <w:szCs w:val="24"/>
        </w:rPr>
        <w:t xml:space="preserve">о заключении договора на реализацию билетов на показ документального фильма</w:t>
      </w:r>
    </w:p>
    <w:p>
      <w:pPr>
        <w:tabs>
          <w:tab w:val="right" w:pos="9026"/>
        </w:tabs>
        <w:spacing w:after="240" w:before="120"/>
      </w:pPr>
      <w:r>
        <w:rPr>
          <w:rFonts w:ascii="Times New Roman" w:cs="Times New Roman" w:eastAsia="Times New Roman" w:hAnsi="Times New Roman"/>
          <w:sz w:val="24"/>
          <w:szCs w:val="24"/>
        </w:rPr>
        <w:t xml:space="preserve">г. Москва</w:t>
      </w:r>
      <w:r>
        <w:rPr>
          <w:rFonts w:ascii="Times New Roman" w:cs="Times New Roman" w:eastAsia="Times New Roman" w:hAnsi="Times New Roman"/>
          <w:sz w:val="24"/>
          <w:szCs w:val="24"/>
        </w:rPr>
        <w:tab/>
      </w:r>
      <w:r>
        <w:rPr>
          <w:rFonts w:ascii="Times New Roman" w:cs="Times New Roman" w:eastAsia="Times New Roman" w:hAnsi="Times New Roman"/>
          <w:sz w:val="24"/>
          <w:szCs w:val="24"/>
        </w:rPr>
        <w:t xml:space="preserve">Редакция от 02.07.2026 г.</w:t>
      </w:r>
    </w:p>
    <w:p>
      <w:pPr>
        <w:spacing w:after="120" w:line="300" w:lineRule="auto"/>
        <w:jc w:val="both"/>
      </w:pPr>
      <w:r>
        <w:rPr>
          <w:rFonts w:ascii="Times New Roman" w:cs="Times New Roman" w:eastAsia="Times New Roman" w:hAnsi="Times New Roman"/>
          <w:b w:val="false"/>
          <w:bCs w:val="false"/>
          <w:i w:val="false"/>
          <w:iCs w:val="false"/>
          <w:sz w:val="24"/>
          <w:szCs w:val="24"/>
        </w:rPr>
        <w:t xml:space="preserve">Индивидуальный предприниматель Кудинов Георгий Александрович, зарегистрированный в Едином государственном реестре индивидуальных предпринимателей за основным государственным регистрационным номером (ОГРНИП) 325774600803310, ИНН 502981108313 (далее — «</w:t>
      </w:r>
      <w:r>
        <w:rPr>
          <w:rFonts w:ascii="Times New Roman" w:cs="Times New Roman" w:eastAsia="Times New Roman" w:hAnsi="Times New Roman"/>
          <w:b/>
          <w:bCs/>
          <w:i w:val="false"/>
          <w:iCs w:val="false"/>
          <w:sz w:val="24"/>
          <w:szCs w:val="24"/>
        </w:rPr>
        <w:t xml:space="preserve">Администрация</w:t>
      </w:r>
      <w:r>
        <w:rPr>
          <w:rFonts w:ascii="Times New Roman" w:cs="Times New Roman" w:eastAsia="Times New Roman" w:hAnsi="Times New Roman"/>
          <w:b w:val="false"/>
          <w:bCs w:val="false"/>
          <w:i w:val="false"/>
          <w:iCs w:val="false"/>
          <w:sz w:val="24"/>
          <w:szCs w:val="24"/>
        </w:rPr>
        <w:t xml:space="preserve">»), размещает настоящую публичную оферту в соответствии со ст. 435 и 437 Гражданского кодекса Российской Федерации (далее — «</w:t>
      </w:r>
      <w:r>
        <w:rPr>
          <w:rFonts w:ascii="Times New Roman" w:cs="Times New Roman" w:eastAsia="Times New Roman" w:hAnsi="Times New Roman"/>
          <w:b/>
          <w:bCs/>
          <w:i w:val="false"/>
          <w:iCs w:val="false"/>
          <w:sz w:val="24"/>
          <w:szCs w:val="24"/>
        </w:rPr>
        <w:t xml:space="preserve">Оферта</w:t>
      </w:r>
      <w:r>
        <w:rPr>
          <w:rFonts w:ascii="Times New Roman" w:cs="Times New Roman" w:eastAsia="Times New Roman" w:hAnsi="Times New Roman"/>
          <w:b w:val="false"/>
          <w:bCs w:val="false"/>
          <w:i w:val="false"/>
          <w:iCs w:val="false"/>
          <w:sz w:val="24"/>
          <w:szCs w:val="24"/>
        </w:rPr>
        <w:t xml:space="preserve">») с предложением физическим и (или) юридическим лицам, действующим в лице представителя, заключить Договор на нижеследующих условиях:</w:t>
      </w:r>
    </w:p>
    <w:p>
      <w:pPr>
        <w:spacing w:after="160" w:before="240"/>
        <w:jc w:val="center"/>
      </w:pPr>
      <w:r>
        <w:rPr>
          <w:rFonts w:ascii="Times New Roman" w:cs="Times New Roman" w:eastAsia="Times New Roman" w:hAnsi="Times New Roman"/>
          <w:b/>
          <w:bCs/>
          <w:sz w:val="24"/>
          <w:szCs w:val="24"/>
        </w:rPr>
        <w:t xml:space="preserve">1. Термины</w:t>
      </w:r>
    </w:p>
    <w:p>
      <w:pPr>
        <w:spacing w:after="120" w:line="300" w:lineRule="auto"/>
        <w:jc w:val="both"/>
      </w:pPr>
      <w:r>
        <w:rPr>
          <w:rFonts w:ascii="Times New Roman" w:cs="Times New Roman" w:eastAsia="Times New Roman" w:hAnsi="Times New Roman"/>
          <w:b/>
          <w:bCs/>
          <w:i w:val="false"/>
          <w:iCs w:val="false"/>
          <w:sz w:val="24"/>
          <w:szCs w:val="24"/>
        </w:rPr>
        <w:t xml:space="preserve">1.1. </w:t>
      </w:r>
      <w:r>
        <w:rPr>
          <w:rFonts w:ascii="Times New Roman" w:cs="Times New Roman" w:eastAsia="Times New Roman" w:hAnsi="Times New Roman"/>
          <w:b w:val="false"/>
          <w:bCs w:val="false"/>
          <w:i w:val="false"/>
          <w:iCs w:val="false"/>
          <w:sz w:val="24"/>
          <w:szCs w:val="24"/>
        </w:rPr>
        <w:t xml:space="preserve">В целях единого толкования и понимания нижеприведенные термины используются в следующем значении:</w:t>
      </w:r>
    </w:p>
    <w:p>
      <w:pPr>
        <w:spacing w:after="120" w:line="300" w:lineRule="auto"/>
        <w:jc w:val="both"/>
      </w:pPr>
      <w:r>
        <w:rPr>
          <w:rFonts w:ascii="Times New Roman" w:cs="Times New Roman" w:eastAsia="Times New Roman" w:hAnsi="Times New Roman"/>
          <w:b/>
          <w:bCs/>
          <w:i w:val="false"/>
          <w:iCs w:val="false"/>
          <w:sz w:val="24"/>
          <w:szCs w:val="24"/>
        </w:rPr>
        <w:t xml:space="preserve">1.1.1. </w:t>
      </w:r>
      <w:r>
        <w:rPr>
          <w:rFonts w:ascii="Times New Roman" w:cs="Times New Roman" w:eastAsia="Times New Roman" w:hAnsi="Times New Roman"/>
          <w:b w:val="false"/>
          <w:bCs w:val="false"/>
          <w:i w:val="false"/>
          <w:iCs w:val="false"/>
          <w:sz w:val="24"/>
          <w:szCs w:val="24"/>
        </w:rPr>
        <w:t xml:space="preserve">Акцепт публичной оферты — полное и безоговорочное принятие Пользователем условий настоящей публичной Оферты (далее — «</w:t>
      </w:r>
      <w:r>
        <w:rPr>
          <w:rFonts w:ascii="Times New Roman" w:cs="Times New Roman" w:eastAsia="Times New Roman" w:hAnsi="Times New Roman"/>
          <w:b/>
          <w:bCs/>
          <w:i w:val="false"/>
          <w:iCs w:val="false"/>
          <w:sz w:val="24"/>
          <w:szCs w:val="24"/>
        </w:rPr>
        <w:t xml:space="preserve">Акцепт</w:t>
      </w:r>
      <w:r>
        <w:rPr>
          <w:rFonts w:ascii="Times New Roman" w:cs="Times New Roman" w:eastAsia="Times New Roman" w:hAnsi="Times New Roman"/>
          <w:b w:val="false"/>
          <w:bCs w:val="false"/>
          <w:i w:val="false"/>
          <w:iCs w:val="false"/>
          <w:sz w:val="24"/>
          <w:szCs w:val="24"/>
        </w:rPr>
        <w:t xml:space="preserve">»).</w:t>
      </w:r>
    </w:p>
    <w:p>
      <w:pPr>
        <w:spacing w:after="120" w:line="300" w:lineRule="auto"/>
        <w:jc w:val="both"/>
      </w:pPr>
      <w:r>
        <w:rPr>
          <w:rFonts w:ascii="Times New Roman" w:cs="Times New Roman" w:eastAsia="Times New Roman" w:hAnsi="Times New Roman"/>
          <w:b/>
          <w:bCs/>
          <w:i w:val="false"/>
          <w:iCs w:val="false"/>
          <w:sz w:val="24"/>
          <w:szCs w:val="24"/>
        </w:rPr>
        <w:t xml:space="preserve">1.1.2. </w:t>
      </w:r>
      <w:r>
        <w:rPr>
          <w:rFonts w:ascii="Times New Roman" w:cs="Times New Roman" w:eastAsia="Times New Roman" w:hAnsi="Times New Roman"/>
          <w:b w:val="false"/>
          <w:bCs w:val="false"/>
          <w:i w:val="false"/>
          <w:iCs w:val="false"/>
          <w:sz w:val="24"/>
          <w:szCs w:val="24"/>
        </w:rPr>
        <w:t xml:space="preserve">Договор — возмездное соглашение между Администрацией и Пользователем, заключенное посредством Акцепта публичной Оферты (далее — «</w:t>
      </w:r>
      <w:r>
        <w:rPr>
          <w:rFonts w:ascii="Times New Roman" w:cs="Times New Roman" w:eastAsia="Times New Roman" w:hAnsi="Times New Roman"/>
          <w:b/>
          <w:bCs/>
          <w:i w:val="false"/>
          <w:iCs w:val="false"/>
          <w:sz w:val="24"/>
          <w:szCs w:val="24"/>
        </w:rPr>
        <w:t xml:space="preserve">Договор</w:t>
      </w:r>
      <w:r>
        <w:rPr>
          <w:rFonts w:ascii="Times New Roman" w:cs="Times New Roman" w:eastAsia="Times New Roman" w:hAnsi="Times New Roman"/>
          <w:b w:val="false"/>
          <w:bCs w:val="false"/>
          <w:i w:val="false"/>
          <w:iCs w:val="false"/>
          <w:sz w:val="24"/>
          <w:szCs w:val="24"/>
        </w:rPr>
        <w:t xml:space="preserve">» или «</w:t>
      </w:r>
      <w:r>
        <w:rPr>
          <w:rFonts w:ascii="Times New Roman" w:cs="Times New Roman" w:eastAsia="Times New Roman" w:hAnsi="Times New Roman"/>
          <w:b/>
          <w:bCs/>
          <w:i w:val="false"/>
          <w:iCs w:val="false"/>
          <w:sz w:val="24"/>
          <w:szCs w:val="24"/>
        </w:rPr>
        <w:t xml:space="preserve">Оферта</w:t>
      </w:r>
      <w:r>
        <w:rPr>
          <w:rFonts w:ascii="Times New Roman" w:cs="Times New Roman" w:eastAsia="Times New Roman" w:hAnsi="Times New Roman"/>
          <w:b w:val="false"/>
          <w:bCs w:val="false"/>
          <w:i w:val="false"/>
          <w:iCs w:val="false"/>
          <w:sz w:val="24"/>
          <w:szCs w:val="24"/>
        </w:rPr>
        <w:t xml:space="preserve">», в зависимости от контекста).</w:t>
      </w:r>
    </w:p>
    <w:p>
      <w:pPr>
        <w:spacing w:after="120" w:line="300" w:lineRule="auto"/>
        <w:jc w:val="both"/>
      </w:pPr>
      <w:r>
        <w:rPr>
          <w:rFonts w:ascii="Times New Roman" w:cs="Times New Roman" w:eastAsia="Times New Roman" w:hAnsi="Times New Roman"/>
          <w:b/>
          <w:bCs/>
          <w:i w:val="false"/>
          <w:iCs w:val="false"/>
          <w:sz w:val="24"/>
          <w:szCs w:val="24"/>
        </w:rPr>
        <w:t xml:space="preserve">1.1.3. </w:t>
      </w:r>
      <w:r>
        <w:rPr>
          <w:rFonts w:ascii="Times New Roman" w:cs="Times New Roman" w:eastAsia="Times New Roman" w:hAnsi="Times New Roman"/>
          <w:b w:val="false"/>
          <w:bCs w:val="false"/>
          <w:i w:val="false"/>
          <w:iCs w:val="false"/>
          <w:sz w:val="24"/>
          <w:szCs w:val="24"/>
        </w:rPr>
        <w:t xml:space="preserve">Пользователь — физическое лицо, заключившее с Администрацией Договор на условиях, содержащихся в настоящей публичной Оферте (далее — «</w:t>
      </w:r>
      <w:r>
        <w:rPr>
          <w:rFonts w:ascii="Times New Roman" w:cs="Times New Roman" w:eastAsia="Times New Roman" w:hAnsi="Times New Roman"/>
          <w:b/>
          <w:bCs/>
          <w:i w:val="false"/>
          <w:iCs w:val="false"/>
          <w:sz w:val="24"/>
          <w:szCs w:val="24"/>
        </w:rPr>
        <w:t xml:space="preserve">Пользователь</w:t>
      </w:r>
      <w:r>
        <w:rPr>
          <w:rFonts w:ascii="Times New Roman" w:cs="Times New Roman" w:eastAsia="Times New Roman" w:hAnsi="Times New Roman"/>
          <w:b w:val="false"/>
          <w:bCs w:val="false"/>
          <w:i w:val="false"/>
          <w:iCs w:val="false"/>
          <w:sz w:val="24"/>
          <w:szCs w:val="24"/>
        </w:rPr>
        <w:t xml:space="preserve">»).</w:t>
      </w:r>
    </w:p>
    <w:p>
      <w:pPr>
        <w:spacing w:after="120" w:line="300" w:lineRule="auto"/>
        <w:jc w:val="both"/>
      </w:pPr>
      <w:r>
        <w:rPr>
          <w:rFonts w:ascii="Times New Roman" w:cs="Times New Roman" w:eastAsia="Times New Roman" w:hAnsi="Times New Roman"/>
          <w:b/>
          <w:bCs/>
          <w:i w:val="false"/>
          <w:iCs w:val="false"/>
          <w:sz w:val="24"/>
          <w:szCs w:val="24"/>
        </w:rPr>
        <w:t xml:space="preserve">1.1.4. </w:t>
      </w:r>
      <w:r>
        <w:rPr>
          <w:rFonts w:ascii="Times New Roman" w:cs="Times New Roman" w:eastAsia="Times New Roman" w:hAnsi="Times New Roman"/>
          <w:b w:val="false"/>
          <w:bCs w:val="false"/>
          <w:i w:val="false"/>
          <w:iCs w:val="false"/>
          <w:sz w:val="24"/>
          <w:szCs w:val="24"/>
        </w:rPr>
        <w:t xml:space="preserve">Сервис — веб-сайт, расположенный в сети интернет по адресу https://goretvorecc.ru (далее — «</w:t>
      </w:r>
      <w:r>
        <w:rPr>
          <w:rFonts w:ascii="Times New Roman" w:cs="Times New Roman" w:eastAsia="Times New Roman" w:hAnsi="Times New Roman"/>
          <w:b/>
          <w:bCs/>
          <w:i w:val="false"/>
          <w:iCs w:val="false"/>
          <w:sz w:val="24"/>
          <w:szCs w:val="24"/>
        </w:rPr>
        <w:t xml:space="preserve">Сервис</w:t>
      </w:r>
      <w:r>
        <w:rPr>
          <w:rFonts w:ascii="Times New Roman" w:cs="Times New Roman" w:eastAsia="Times New Roman" w:hAnsi="Times New Roman"/>
          <w:b w:val="false"/>
          <w:bCs w:val="false"/>
          <w:i w:val="false"/>
          <w:iCs w:val="false"/>
          <w:sz w:val="24"/>
          <w:szCs w:val="24"/>
        </w:rPr>
        <w:t xml:space="preserve">»).</w:t>
      </w:r>
    </w:p>
    <w:p>
      <w:pPr>
        <w:spacing w:after="120" w:line="300" w:lineRule="auto"/>
        <w:jc w:val="both"/>
      </w:pPr>
      <w:r>
        <w:rPr>
          <w:rFonts w:ascii="Times New Roman" w:cs="Times New Roman" w:eastAsia="Times New Roman" w:hAnsi="Times New Roman"/>
          <w:b/>
          <w:bCs/>
          <w:i w:val="false"/>
          <w:iCs w:val="false"/>
          <w:sz w:val="24"/>
          <w:szCs w:val="24"/>
        </w:rPr>
        <w:t xml:space="preserve">1.1.5. </w:t>
      </w:r>
      <w:r>
        <w:rPr>
          <w:rFonts w:ascii="Times New Roman" w:cs="Times New Roman" w:eastAsia="Times New Roman" w:hAnsi="Times New Roman"/>
          <w:b w:val="false"/>
          <w:bCs w:val="false"/>
          <w:i w:val="false"/>
          <w:iCs w:val="false"/>
          <w:sz w:val="24"/>
          <w:szCs w:val="24"/>
        </w:rPr>
        <w:t xml:space="preserve">Билет — документ (в том числе в электронной форме), удостоверяющий право Пользователя на посещение Показа (далее — «</w:t>
      </w:r>
      <w:r>
        <w:rPr>
          <w:rFonts w:ascii="Times New Roman" w:cs="Times New Roman" w:eastAsia="Times New Roman" w:hAnsi="Times New Roman"/>
          <w:b/>
          <w:bCs/>
          <w:i w:val="false"/>
          <w:iCs w:val="false"/>
          <w:sz w:val="24"/>
          <w:szCs w:val="24"/>
        </w:rPr>
        <w:t xml:space="preserve">Билет</w:t>
      </w:r>
      <w:r>
        <w:rPr>
          <w:rFonts w:ascii="Times New Roman" w:cs="Times New Roman" w:eastAsia="Times New Roman" w:hAnsi="Times New Roman"/>
          <w:b w:val="false"/>
          <w:bCs w:val="false"/>
          <w:i w:val="false"/>
          <w:iCs w:val="false"/>
          <w:sz w:val="24"/>
          <w:szCs w:val="24"/>
        </w:rPr>
        <w:t xml:space="preserve">»).</w:t>
      </w:r>
    </w:p>
    <w:p>
      <w:pPr>
        <w:spacing w:after="120" w:line="300" w:lineRule="auto"/>
        <w:jc w:val="both"/>
      </w:pPr>
      <w:r>
        <w:rPr>
          <w:rFonts w:ascii="Times New Roman" w:cs="Times New Roman" w:eastAsia="Times New Roman" w:hAnsi="Times New Roman"/>
          <w:b/>
          <w:bCs/>
          <w:i w:val="false"/>
          <w:iCs w:val="false"/>
          <w:sz w:val="24"/>
          <w:szCs w:val="24"/>
        </w:rPr>
        <w:t xml:space="preserve">1.1.6. </w:t>
      </w:r>
      <w:r>
        <w:rPr>
          <w:rFonts w:ascii="Times New Roman" w:cs="Times New Roman" w:eastAsia="Times New Roman" w:hAnsi="Times New Roman"/>
          <w:b w:val="false"/>
          <w:bCs w:val="false"/>
          <w:i w:val="false"/>
          <w:iCs w:val="false"/>
          <w:sz w:val="24"/>
          <w:szCs w:val="24"/>
        </w:rPr>
        <w:t xml:space="preserve">Показ — публичная демонстрация документального фильма, дата, время и место проведения которой указываются на Сервисе (далее — «</w:t>
      </w:r>
      <w:r>
        <w:rPr>
          <w:rFonts w:ascii="Times New Roman" w:cs="Times New Roman" w:eastAsia="Times New Roman" w:hAnsi="Times New Roman"/>
          <w:b/>
          <w:bCs/>
          <w:i w:val="false"/>
          <w:iCs w:val="false"/>
          <w:sz w:val="24"/>
          <w:szCs w:val="24"/>
        </w:rPr>
        <w:t xml:space="preserve">Показ</w:t>
      </w:r>
      <w:r>
        <w:rPr>
          <w:rFonts w:ascii="Times New Roman" w:cs="Times New Roman" w:eastAsia="Times New Roman" w:hAnsi="Times New Roman"/>
          <w:b w:val="false"/>
          <w:bCs w:val="false"/>
          <w:i w:val="false"/>
          <w:iCs w:val="false"/>
          <w:sz w:val="24"/>
          <w:szCs w:val="24"/>
        </w:rPr>
        <w:t xml:space="preserve">»).</w:t>
      </w:r>
    </w:p>
    <w:p>
      <w:pPr>
        <w:spacing w:after="120" w:line="300" w:lineRule="auto"/>
        <w:jc w:val="both"/>
      </w:pPr>
      <w:r>
        <w:rPr>
          <w:rFonts w:ascii="Times New Roman" w:cs="Times New Roman" w:eastAsia="Times New Roman" w:hAnsi="Times New Roman"/>
          <w:b/>
          <w:bCs/>
          <w:i w:val="false"/>
          <w:iCs w:val="false"/>
          <w:sz w:val="24"/>
          <w:szCs w:val="24"/>
        </w:rPr>
        <w:t xml:space="preserve">1.1.7. </w:t>
      </w:r>
      <w:r>
        <w:rPr>
          <w:rFonts w:ascii="Times New Roman" w:cs="Times New Roman" w:eastAsia="Times New Roman" w:hAnsi="Times New Roman"/>
          <w:b w:val="false"/>
          <w:bCs w:val="false"/>
          <w:i w:val="false"/>
          <w:iCs w:val="false"/>
          <w:sz w:val="24"/>
          <w:szCs w:val="24"/>
        </w:rPr>
        <w:t xml:space="preserve">Политика конфиденциальности — политика Администрации в отношении обработки персональных данных, размещенная в сети интернет по адресу https://goretvorecc.ru/privacy (далее — «</w:t>
      </w:r>
      <w:r>
        <w:rPr>
          <w:rFonts w:ascii="Times New Roman" w:cs="Times New Roman" w:eastAsia="Times New Roman" w:hAnsi="Times New Roman"/>
          <w:b/>
          <w:bCs/>
          <w:i w:val="false"/>
          <w:iCs w:val="false"/>
          <w:sz w:val="24"/>
          <w:szCs w:val="24"/>
        </w:rPr>
        <w:t xml:space="preserve">Политика конфиденциальности</w:t>
      </w:r>
      <w:r>
        <w:rPr>
          <w:rFonts w:ascii="Times New Roman" w:cs="Times New Roman" w:eastAsia="Times New Roman" w:hAnsi="Times New Roman"/>
          <w:b w:val="false"/>
          <w:bCs w:val="false"/>
          <w:i w:val="false"/>
          <w:iCs w:val="false"/>
          <w:sz w:val="24"/>
          <w:szCs w:val="24"/>
        </w:rPr>
        <w:t xml:space="preserve">»). Для целей обработки персональных данных Администрация является Оператором персональных данных в значении, установленном Федеральным законом от 27.07.2006 № 152-ФЗ «О персональных данных».</w:t>
      </w:r>
    </w:p>
    <w:p>
      <w:pPr>
        <w:spacing w:after="160" w:before="240"/>
        <w:jc w:val="center"/>
      </w:pPr>
      <w:r>
        <w:rPr>
          <w:rFonts w:ascii="Times New Roman" w:cs="Times New Roman" w:eastAsia="Times New Roman" w:hAnsi="Times New Roman"/>
          <w:b/>
          <w:bCs/>
          <w:sz w:val="24"/>
          <w:szCs w:val="24"/>
        </w:rPr>
        <w:t xml:space="preserve">2. Предмет договора и общие положения</w:t>
      </w:r>
    </w:p>
    <w:p>
      <w:pPr>
        <w:spacing w:after="120" w:line="300" w:lineRule="auto"/>
        <w:jc w:val="both"/>
      </w:pPr>
      <w:r>
        <w:rPr>
          <w:rFonts w:ascii="Times New Roman" w:cs="Times New Roman" w:eastAsia="Times New Roman" w:hAnsi="Times New Roman"/>
          <w:b/>
          <w:bCs/>
          <w:i w:val="false"/>
          <w:iCs w:val="false"/>
          <w:sz w:val="24"/>
          <w:szCs w:val="24"/>
        </w:rPr>
        <w:t xml:space="preserve">2.1. </w:t>
      </w:r>
      <w:r>
        <w:rPr>
          <w:rFonts w:ascii="Times New Roman" w:cs="Times New Roman" w:eastAsia="Times New Roman" w:hAnsi="Times New Roman"/>
          <w:b w:val="false"/>
          <w:bCs w:val="false"/>
          <w:i w:val="false"/>
          <w:iCs w:val="false"/>
          <w:sz w:val="24"/>
          <w:szCs w:val="24"/>
        </w:rPr>
        <w:t xml:space="preserve">Администрация обязуется предоставить Пользователю возможность приобретения Билетов на просмотр документального фильма, а Пользователь обязуется оплатить и использовать Билеты в соответствии с условиями настоящего Договора. Предметом настоящего Договора является оказание Администрацией услуг по реализации Билетов на Показ документального фильма на условиях публичной оферты.</w:t>
      </w:r>
    </w:p>
    <w:p>
      <w:pPr>
        <w:spacing w:after="120" w:line="300" w:lineRule="auto"/>
        <w:jc w:val="both"/>
      </w:pPr>
      <w:r>
        <w:rPr>
          <w:rFonts w:ascii="Times New Roman" w:cs="Times New Roman" w:eastAsia="Times New Roman" w:hAnsi="Times New Roman"/>
          <w:b/>
          <w:bCs/>
          <w:i w:val="false"/>
          <w:iCs w:val="false"/>
          <w:sz w:val="24"/>
          <w:szCs w:val="24"/>
        </w:rPr>
        <w:t xml:space="preserve">2.2. </w:t>
      </w:r>
      <w:r>
        <w:rPr>
          <w:rFonts w:ascii="Times New Roman" w:cs="Times New Roman" w:eastAsia="Times New Roman" w:hAnsi="Times New Roman"/>
          <w:b w:val="false"/>
          <w:bCs w:val="false"/>
          <w:i w:val="false"/>
          <w:iCs w:val="false"/>
          <w:sz w:val="24"/>
          <w:szCs w:val="24"/>
        </w:rPr>
        <w:t xml:space="preserve">Стороны не вправе ссылаться на незаключенность настоящего Договора при встречном предоставлении в порядке статьи 432 ГК РФ.</w:t>
      </w:r>
    </w:p>
    <w:p>
      <w:pPr>
        <w:spacing w:after="120" w:line="300" w:lineRule="auto"/>
        <w:jc w:val="both"/>
      </w:pPr>
      <w:r>
        <w:rPr>
          <w:rFonts w:ascii="Times New Roman" w:cs="Times New Roman" w:eastAsia="Times New Roman" w:hAnsi="Times New Roman"/>
          <w:b/>
          <w:bCs/>
          <w:i w:val="false"/>
          <w:iCs w:val="false"/>
          <w:sz w:val="24"/>
          <w:szCs w:val="24"/>
        </w:rPr>
        <w:t xml:space="preserve">2.3. </w:t>
      </w:r>
      <w:r>
        <w:rPr>
          <w:rFonts w:ascii="Times New Roman" w:cs="Times New Roman" w:eastAsia="Times New Roman" w:hAnsi="Times New Roman"/>
          <w:b w:val="false"/>
          <w:bCs w:val="false"/>
          <w:i w:val="false"/>
          <w:iCs w:val="false"/>
          <w:sz w:val="24"/>
          <w:szCs w:val="24"/>
        </w:rPr>
        <w:t xml:space="preserve">Новая редакция Договора (Оферты) вступает в силу в день ее опубликования на Сервисе. Изменения условий Оферты не распространяются на отношения Сторон, возникшие из Акцепта, совершенного до вступления в силу соответствующих изменений (в том числе на уже оплаченные Билеты). Пользователь самостоятельно отслеживает актуальную редакцию Оферты, размещенную на Сервисе.</w:t>
      </w:r>
    </w:p>
    <w:p>
      <w:pPr>
        <w:spacing w:after="120" w:line="300" w:lineRule="auto"/>
        <w:jc w:val="both"/>
      </w:pPr>
      <w:r>
        <w:rPr>
          <w:rFonts w:ascii="Times New Roman" w:cs="Times New Roman" w:eastAsia="Times New Roman" w:hAnsi="Times New Roman"/>
          <w:b/>
          <w:bCs/>
          <w:i w:val="false"/>
          <w:iCs w:val="false"/>
          <w:sz w:val="24"/>
          <w:szCs w:val="24"/>
        </w:rPr>
        <w:t xml:space="preserve">2.4. </w:t>
      </w:r>
      <w:r>
        <w:rPr>
          <w:rFonts w:ascii="Times New Roman" w:cs="Times New Roman" w:eastAsia="Times New Roman" w:hAnsi="Times New Roman"/>
          <w:b w:val="false"/>
          <w:bCs w:val="false"/>
          <w:i w:val="false"/>
          <w:iCs w:val="false"/>
          <w:sz w:val="24"/>
          <w:szCs w:val="24"/>
        </w:rPr>
        <w:t xml:space="preserve">Создание учетной записи (регистрация) Пользователя на Сервисе не предусмотрено.</w:t>
      </w:r>
    </w:p>
    <w:p>
      <w:pPr>
        <w:spacing w:after="160" w:before="240"/>
        <w:jc w:val="center"/>
      </w:pPr>
      <w:r>
        <w:rPr>
          <w:rFonts w:ascii="Times New Roman" w:cs="Times New Roman" w:eastAsia="Times New Roman" w:hAnsi="Times New Roman"/>
          <w:b/>
          <w:bCs/>
          <w:sz w:val="24"/>
          <w:szCs w:val="24"/>
        </w:rPr>
        <w:t xml:space="preserve">3. Акцепт оферты</w:t>
      </w:r>
    </w:p>
    <w:p>
      <w:pPr>
        <w:spacing w:after="120" w:line="300" w:lineRule="auto"/>
        <w:jc w:val="both"/>
      </w:pPr>
      <w:r>
        <w:rPr>
          <w:rFonts w:ascii="Times New Roman" w:cs="Times New Roman" w:eastAsia="Times New Roman" w:hAnsi="Times New Roman"/>
          <w:b/>
          <w:bCs/>
          <w:i w:val="false"/>
          <w:iCs w:val="false"/>
          <w:sz w:val="24"/>
          <w:szCs w:val="24"/>
        </w:rPr>
        <w:t xml:space="preserve">3.1. </w:t>
      </w:r>
      <w:r>
        <w:rPr>
          <w:rFonts w:ascii="Times New Roman" w:cs="Times New Roman" w:eastAsia="Times New Roman" w:hAnsi="Times New Roman"/>
          <w:b w:val="false"/>
          <w:bCs w:val="false"/>
          <w:i w:val="false"/>
          <w:iCs w:val="false"/>
          <w:sz w:val="24"/>
          <w:szCs w:val="24"/>
        </w:rPr>
        <w:t xml:space="preserve">Акцептом Договора-Оферты является факт оплаты Пользователем Билета. Конклюдентными действиями Пользователя, свидетельствующими о полном и безоговорочном принятии условий настоящей Оферты, признаются оформление заказа Билета на Сервисе и его оплата, а равно иное волеизъявление, исходя из существа правоотношений Сторон.</w:t>
      </w:r>
    </w:p>
    <w:p>
      <w:pPr>
        <w:spacing w:after="120" w:line="300" w:lineRule="auto"/>
        <w:jc w:val="both"/>
      </w:pPr>
      <w:r>
        <w:rPr>
          <w:rFonts w:ascii="Times New Roman" w:cs="Times New Roman" w:eastAsia="Times New Roman" w:hAnsi="Times New Roman"/>
          <w:b/>
          <w:bCs/>
          <w:i w:val="false"/>
          <w:iCs w:val="false"/>
          <w:sz w:val="24"/>
          <w:szCs w:val="24"/>
        </w:rPr>
        <w:t xml:space="preserve">3.2. </w:t>
      </w:r>
      <w:r>
        <w:rPr>
          <w:rFonts w:ascii="Times New Roman" w:cs="Times New Roman" w:eastAsia="Times New Roman" w:hAnsi="Times New Roman"/>
          <w:b w:val="false"/>
          <w:bCs w:val="false"/>
          <w:i w:val="false"/>
          <w:iCs w:val="false"/>
          <w:sz w:val="24"/>
          <w:szCs w:val="24"/>
        </w:rPr>
        <w:t xml:space="preserve">До Акцепта настоящей оферты Пользователь обязуется ознакомиться с ее содержанием. При наличии каких-либо сомнений в толковании условий настоящей Оферты Пользователь вправе до совершения Акцепта обратиться к Администрации с письменным запросом, в том числе посредством сети интернет (по адресу электронной почты support@goretvorecc.ru), иным способом, исходя из существа правоотношений; в ином случае Пользователь не имеет права ссылаться на незнание Оферты, если иное не установлено императивными нормами законодательства РФ.</w:t>
      </w:r>
    </w:p>
    <w:p>
      <w:pPr>
        <w:spacing w:after="120" w:line="300" w:lineRule="auto"/>
        <w:jc w:val="both"/>
      </w:pPr>
      <w:r>
        <w:rPr>
          <w:rFonts w:ascii="Times New Roman" w:cs="Times New Roman" w:eastAsia="Times New Roman" w:hAnsi="Times New Roman"/>
          <w:b/>
          <w:bCs/>
          <w:i w:val="false"/>
          <w:iCs w:val="false"/>
          <w:sz w:val="24"/>
          <w:szCs w:val="24"/>
        </w:rPr>
        <w:t xml:space="preserve">3.3. </w:t>
      </w:r>
      <w:r>
        <w:rPr>
          <w:rFonts w:ascii="Times New Roman" w:cs="Times New Roman" w:eastAsia="Times New Roman" w:hAnsi="Times New Roman"/>
          <w:b w:val="false"/>
          <w:bCs w:val="false"/>
          <w:i w:val="false"/>
          <w:iCs w:val="false"/>
          <w:sz w:val="24"/>
          <w:szCs w:val="24"/>
        </w:rPr>
        <w:t xml:space="preserve">Администрация вправе по своему усмотрению создавать, изменять или отменять условия настоящей Оферты, если иное не предусмотрено императивными нормами законодательства РФ и с учетом положений пункта 2.3 настоящего Договора. Отдельное уведомление Пользователя об изменении Оферты не производится; актуальная редакция публикуется на Сервисе.</w:t>
      </w:r>
    </w:p>
    <w:p>
      <w:pPr>
        <w:spacing w:after="120" w:line="300" w:lineRule="auto"/>
        <w:jc w:val="both"/>
      </w:pPr>
      <w:r>
        <w:rPr>
          <w:rFonts w:ascii="Times New Roman" w:cs="Times New Roman" w:eastAsia="Times New Roman" w:hAnsi="Times New Roman"/>
          <w:b/>
          <w:bCs/>
          <w:i w:val="false"/>
          <w:iCs w:val="false"/>
          <w:sz w:val="24"/>
          <w:szCs w:val="24"/>
        </w:rPr>
        <w:t xml:space="preserve">3.4. </w:t>
      </w:r>
      <w:r>
        <w:rPr>
          <w:rFonts w:ascii="Times New Roman" w:cs="Times New Roman" w:eastAsia="Times New Roman" w:hAnsi="Times New Roman"/>
          <w:b w:val="false"/>
          <w:bCs w:val="false"/>
          <w:i w:val="false"/>
          <w:iCs w:val="false"/>
          <w:sz w:val="24"/>
          <w:szCs w:val="24"/>
        </w:rPr>
        <w:t xml:space="preserve">Совершая Акцепт, Пользователь подтверждает свою полную дееспособность. Акцепт не может считаться совершенным в случае, если совершен недееспособным лицом, а также лицом, не достигшим возраста 18 лет (исключая случай эмансипации). Риск совершения Акцепта недееспособным лицом или лицом, не достигшим совершеннолетия, лежит на законных представителях такого лица.</w:t>
      </w:r>
    </w:p>
    <w:p>
      <w:pPr>
        <w:spacing w:after="120" w:line="300" w:lineRule="auto"/>
        <w:jc w:val="both"/>
      </w:pPr>
      <w:r>
        <w:rPr>
          <w:rFonts w:ascii="Times New Roman" w:cs="Times New Roman" w:eastAsia="Times New Roman" w:hAnsi="Times New Roman"/>
          <w:b/>
          <w:bCs/>
          <w:i w:val="false"/>
          <w:iCs w:val="false"/>
          <w:sz w:val="24"/>
          <w:szCs w:val="24"/>
        </w:rPr>
        <w:t xml:space="preserve">3.5. </w:t>
      </w:r>
      <w:r>
        <w:rPr>
          <w:rFonts w:ascii="Times New Roman" w:cs="Times New Roman" w:eastAsia="Times New Roman" w:hAnsi="Times New Roman"/>
          <w:b w:val="false"/>
          <w:bCs w:val="false"/>
          <w:i w:val="false"/>
          <w:iCs w:val="false"/>
          <w:sz w:val="24"/>
          <w:szCs w:val="24"/>
        </w:rPr>
        <w:t xml:space="preserve">Администрация сообщает, что данная Оферта действует совместно с Политикой конфиденциальности. Принимая условия настоящей Оферты, Пользователь также подтверждает, что ознакомился с условиями Политики конфиденциальности.</w:t>
      </w:r>
    </w:p>
    <w:p>
      <w:pPr>
        <w:spacing w:after="120" w:line="300" w:lineRule="auto"/>
        <w:jc w:val="both"/>
      </w:pPr>
      <w:r>
        <w:rPr>
          <w:rFonts w:ascii="Times New Roman" w:cs="Times New Roman" w:eastAsia="Times New Roman" w:hAnsi="Times New Roman"/>
          <w:b/>
          <w:bCs/>
          <w:i w:val="false"/>
          <w:iCs w:val="false"/>
          <w:sz w:val="24"/>
          <w:szCs w:val="24"/>
        </w:rPr>
        <w:t xml:space="preserve">3.6. </w:t>
      </w:r>
      <w:r>
        <w:rPr>
          <w:rFonts w:ascii="Times New Roman" w:cs="Times New Roman" w:eastAsia="Times New Roman" w:hAnsi="Times New Roman"/>
          <w:b w:val="false"/>
          <w:bCs w:val="false"/>
          <w:i w:val="false"/>
          <w:iCs w:val="false"/>
          <w:sz w:val="24"/>
          <w:szCs w:val="24"/>
        </w:rPr>
        <w:t xml:space="preserve">В случае если Политика конфиденциальности противоречит Оферте, в части договорных отношений Сторон приоритет следует отдавать условиям Оферты. В части отношений, связанных с обработкой персональных данных, применяются положения Политики конфиденциальности и Федерального закона от 27.07.2006 № 152-ФЗ «О персональных данных».</w:t>
      </w:r>
    </w:p>
    <w:p>
      <w:pPr>
        <w:spacing w:after="120" w:line="300" w:lineRule="auto"/>
        <w:jc w:val="both"/>
      </w:pPr>
      <w:r>
        <w:rPr>
          <w:rFonts w:ascii="Times New Roman" w:cs="Times New Roman" w:eastAsia="Times New Roman" w:hAnsi="Times New Roman"/>
          <w:b/>
          <w:bCs/>
          <w:i w:val="false"/>
          <w:iCs w:val="false"/>
          <w:sz w:val="24"/>
          <w:szCs w:val="24"/>
        </w:rPr>
        <w:t xml:space="preserve">3.7. </w:t>
      </w:r>
      <w:r>
        <w:rPr>
          <w:rFonts w:ascii="Times New Roman" w:cs="Times New Roman" w:eastAsia="Times New Roman" w:hAnsi="Times New Roman"/>
          <w:b w:val="false"/>
          <w:bCs w:val="false"/>
          <w:i w:val="false"/>
          <w:iCs w:val="false"/>
          <w:sz w:val="24"/>
          <w:szCs w:val="24"/>
        </w:rPr>
        <w:t xml:space="preserve">Платежи принимаются Администрацией напрямую посредством платежного агрегатора Робокасса (Robokassa). Для проведения оплаты данные, необходимые для осуществления платежа, обрабатываются платежным агрегатором; Администрация не получает и не хранит данные банковских карт Пользователя.</w:t>
      </w:r>
    </w:p>
    <w:p>
      <w:pPr>
        <w:spacing w:after="160" w:before="240"/>
        <w:jc w:val="center"/>
      </w:pPr>
      <w:r>
        <w:rPr>
          <w:rFonts w:ascii="Times New Roman" w:cs="Times New Roman" w:eastAsia="Times New Roman" w:hAnsi="Times New Roman"/>
          <w:b/>
          <w:bCs/>
          <w:sz w:val="24"/>
          <w:szCs w:val="24"/>
        </w:rPr>
        <w:t xml:space="preserve">4. Финансовые условия</w:t>
      </w:r>
    </w:p>
    <w:p>
      <w:pPr>
        <w:spacing w:after="120" w:line="300" w:lineRule="auto"/>
        <w:jc w:val="both"/>
      </w:pPr>
      <w:r>
        <w:rPr>
          <w:rFonts w:ascii="Times New Roman" w:cs="Times New Roman" w:eastAsia="Times New Roman" w:hAnsi="Times New Roman"/>
          <w:b/>
          <w:bCs/>
          <w:i w:val="false"/>
          <w:iCs w:val="false"/>
          <w:sz w:val="24"/>
          <w:szCs w:val="24"/>
        </w:rPr>
        <w:t xml:space="preserve">4.1. </w:t>
      </w:r>
      <w:r>
        <w:rPr>
          <w:rFonts w:ascii="Times New Roman" w:cs="Times New Roman" w:eastAsia="Times New Roman" w:hAnsi="Times New Roman"/>
          <w:b w:val="false"/>
          <w:bCs w:val="false"/>
          <w:i w:val="false"/>
          <w:iCs w:val="false"/>
          <w:sz w:val="24"/>
          <w:szCs w:val="24"/>
        </w:rPr>
        <w:t xml:space="preserve">Стоимость каждого обязательства, исполняемого в соответствии с настоящей Офертой, определяется Администрацией в одностороннем порядке и сообщается Пользователю посредством Сервиса. Цены указываются на Сервисе в рублях Российской Федерации.</w:t>
      </w:r>
    </w:p>
    <w:p>
      <w:pPr>
        <w:spacing w:after="120" w:line="300" w:lineRule="auto"/>
        <w:jc w:val="both"/>
      </w:pPr>
      <w:r>
        <w:rPr>
          <w:rFonts w:ascii="Times New Roman" w:cs="Times New Roman" w:eastAsia="Times New Roman" w:hAnsi="Times New Roman"/>
          <w:b/>
          <w:bCs/>
          <w:i w:val="false"/>
          <w:iCs w:val="false"/>
          <w:sz w:val="24"/>
          <w:szCs w:val="24"/>
        </w:rPr>
        <w:t xml:space="preserve">4.2. </w:t>
      </w:r>
      <w:r>
        <w:rPr>
          <w:rFonts w:ascii="Times New Roman" w:cs="Times New Roman" w:eastAsia="Times New Roman" w:hAnsi="Times New Roman"/>
          <w:b w:val="false"/>
          <w:bCs w:val="false"/>
          <w:i w:val="false"/>
          <w:iCs w:val="false"/>
          <w:sz w:val="24"/>
          <w:szCs w:val="24"/>
        </w:rPr>
        <w:t xml:space="preserve">Информация сообщается до Акцепта Оферты; Акцепт не может считаться совершенным без предоставления необходимой информации, а Договор не может считаться заключенным.</w:t>
      </w:r>
    </w:p>
    <w:p>
      <w:pPr>
        <w:spacing w:after="120" w:line="300" w:lineRule="auto"/>
        <w:jc w:val="both"/>
      </w:pPr>
      <w:r>
        <w:rPr>
          <w:rFonts w:ascii="Times New Roman" w:cs="Times New Roman" w:eastAsia="Times New Roman" w:hAnsi="Times New Roman"/>
          <w:b/>
          <w:bCs/>
          <w:i w:val="false"/>
          <w:iCs w:val="false"/>
          <w:sz w:val="24"/>
          <w:szCs w:val="24"/>
        </w:rPr>
        <w:t xml:space="preserve">4.3. </w:t>
      </w:r>
      <w:r>
        <w:rPr>
          <w:rFonts w:ascii="Times New Roman" w:cs="Times New Roman" w:eastAsia="Times New Roman" w:hAnsi="Times New Roman"/>
          <w:b w:val="false"/>
          <w:bCs w:val="false"/>
          <w:i w:val="false"/>
          <w:iCs w:val="false"/>
          <w:sz w:val="24"/>
          <w:szCs w:val="24"/>
        </w:rPr>
        <w:t xml:space="preserve">Администрация вправе в одностороннем порядке изменять стоимость указанных обязательств, если такое изменение стоимости не нарушит императивных норм ГК РФ. Изменение стоимости не распространяется на Билеты, оплаченные до такого изменения.</w:t>
      </w:r>
    </w:p>
    <w:p>
      <w:pPr>
        <w:spacing w:after="120" w:line="300" w:lineRule="auto"/>
        <w:jc w:val="both"/>
      </w:pPr>
      <w:r>
        <w:rPr>
          <w:rFonts w:ascii="Times New Roman" w:cs="Times New Roman" w:eastAsia="Times New Roman" w:hAnsi="Times New Roman"/>
          <w:b/>
          <w:bCs/>
          <w:i w:val="false"/>
          <w:iCs w:val="false"/>
          <w:sz w:val="24"/>
          <w:szCs w:val="24"/>
        </w:rPr>
        <w:t xml:space="preserve">4.4. </w:t>
      </w:r>
      <w:r>
        <w:rPr>
          <w:rFonts w:ascii="Times New Roman" w:cs="Times New Roman" w:eastAsia="Times New Roman" w:hAnsi="Times New Roman"/>
          <w:b w:val="false"/>
          <w:bCs w:val="false"/>
          <w:i w:val="false"/>
          <w:iCs w:val="false"/>
          <w:sz w:val="24"/>
          <w:szCs w:val="24"/>
        </w:rPr>
        <w:t xml:space="preserve">Оплата считается произведенной с момента зачисления денежных средств на счет платежного агрегатора Робокасса (Robokassa). Стороны подтверждают, что моментом оплаты является дата поступления денежных средств на указанный счет. Пользователь обязуется произвести оплату путем перечисления денежных средств на счет платежного агрегатора в порядке и сроки, установленные настоящим Договором.</w:t>
      </w:r>
    </w:p>
    <w:p>
      <w:pPr>
        <w:spacing w:after="120" w:line="300" w:lineRule="auto"/>
        <w:jc w:val="both"/>
      </w:pPr>
      <w:r>
        <w:rPr>
          <w:rFonts w:ascii="Times New Roman" w:cs="Times New Roman" w:eastAsia="Times New Roman" w:hAnsi="Times New Roman"/>
          <w:b/>
          <w:bCs/>
          <w:i w:val="false"/>
          <w:iCs w:val="false"/>
          <w:sz w:val="24"/>
          <w:szCs w:val="24"/>
        </w:rPr>
        <w:t xml:space="preserve">4.5. </w:t>
      </w:r>
      <w:r>
        <w:rPr>
          <w:rFonts w:ascii="Times New Roman" w:cs="Times New Roman" w:eastAsia="Times New Roman" w:hAnsi="Times New Roman"/>
          <w:b w:val="false"/>
          <w:bCs w:val="false"/>
          <w:i w:val="false"/>
          <w:iCs w:val="false"/>
          <w:sz w:val="24"/>
          <w:szCs w:val="24"/>
        </w:rPr>
        <w:t xml:space="preserve">Автоматическое (периодическое) списание платежей (подписка) не предусмотрено. Аванс не уплачивается.</w:t>
      </w:r>
    </w:p>
    <w:p>
      <w:pPr>
        <w:spacing w:after="160" w:before="240"/>
        <w:jc w:val="center"/>
      </w:pPr>
      <w:r>
        <w:rPr>
          <w:rFonts w:ascii="Times New Roman" w:cs="Times New Roman" w:eastAsia="Times New Roman" w:hAnsi="Times New Roman"/>
          <w:b/>
          <w:bCs/>
          <w:sz w:val="24"/>
          <w:szCs w:val="24"/>
        </w:rPr>
        <w:t xml:space="preserve">5. Срок действия договора</w:t>
      </w:r>
    </w:p>
    <w:p>
      <w:pPr>
        <w:spacing w:after="120" w:line="300" w:lineRule="auto"/>
        <w:jc w:val="both"/>
      </w:pPr>
      <w:r>
        <w:rPr>
          <w:rFonts w:ascii="Times New Roman" w:cs="Times New Roman" w:eastAsia="Times New Roman" w:hAnsi="Times New Roman"/>
          <w:b/>
          <w:bCs/>
          <w:i w:val="false"/>
          <w:iCs w:val="false"/>
          <w:sz w:val="24"/>
          <w:szCs w:val="24"/>
        </w:rPr>
        <w:t xml:space="preserve">5.1. </w:t>
      </w:r>
      <w:r>
        <w:rPr>
          <w:rFonts w:ascii="Times New Roman" w:cs="Times New Roman" w:eastAsia="Times New Roman" w:hAnsi="Times New Roman"/>
          <w:b w:val="false"/>
          <w:bCs w:val="false"/>
          <w:i w:val="false"/>
          <w:iCs w:val="false"/>
          <w:sz w:val="24"/>
          <w:szCs w:val="24"/>
        </w:rPr>
        <w:t xml:space="preserve">Настоящий Договор вступает в силу с даты его Акцепта и заключен на неопределенный срок.</w:t>
      </w:r>
    </w:p>
    <w:p>
      <w:pPr>
        <w:spacing w:after="120" w:line="300" w:lineRule="auto"/>
        <w:jc w:val="both"/>
      </w:pPr>
      <w:r>
        <w:rPr>
          <w:rFonts w:ascii="Times New Roman" w:cs="Times New Roman" w:eastAsia="Times New Roman" w:hAnsi="Times New Roman"/>
          <w:b/>
          <w:bCs/>
          <w:i w:val="false"/>
          <w:iCs w:val="false"/>
          <w:sz w:val="24"/>
          <w:szCs w:val="24"/>
        </w:rPr>
        <w:t xml:space="preserve">5.2. </w:t>
      </w:r>
      <w:r>
        <w:rPr>
          <w:rFonts w:ascii="Times New Roman" w:cs="Times New Roman" w:eastAsia="Times New Roman" w:hAnsi="Times New Roman"/>
          <w:b w:val="false"/>
          <w:bCs w:val="false"/>
          <w:i w:val="false"/>
          <w:iCs w:val="false"/>
          <w:sz w:val="24"/>
          <w:szCs w:val="24"/>
        </w:rPr>
        <w:t xml:space="preserve">Расторжение (прекращение действия) настоящего Договора означает, в том числе, прекращение действия всех приложений, дополнительных соглашений и иных документов к нему, если иное не предусмотрено в соответствующих приложениях и дополнительных соглашениях (иных документах) к Договору.</w:t>
      </w:r>
    </w:p>
    <w:p>
      <w:pPr>
        <w:spacing w:after="120" w:line="300" w:lineRule="auto"/>
        <w:jc w:val="both"/>
      </w:pPr>
      <w:r>
        <w:rPr>
          <w:rFonts w:ascii="Times New Roman" w:cs="Times New Roman" w:eastAsia="Times New Roman" w:hAnsi="Times New Roman"/>
          <w:b/>
          <w:bCs/>
          <w:i w:val="false"/>
          <w:iCs w:val="false"/>
          <w:sz w:val="24"/>
          <w:szCs w:val="24"/>
        </w:rPr>
        <w:t xml:space="preserve">5.3. </w:t>
      </w:r>
      <w:r>
        <w:rPr>
          <w:rFonts w:ascii="Times New Roman" w:cs="Times New Roman" w:eastAsia="Times New Roman" w:hAnsi="Times New Roman"/>
          <w:b w:val="false"/>
          <w:bCs w:val="false"/>
          <w:i w:val="false"/>
          <w:iCs w:val="false"/>
          <w:sz w:val="24"/>
          <w:szCs w:val="24"/>
        </w:rPr>
        <w:t xml:space="preserve">Администрация вправе приостановить исполнение Договора в случае обращения Пользователя с заявлением о возврате денежных средств за Билет. Размер возвращаемых средств определяется в зависимости от количества дней, оставшихся до даты Показа на момент обращения, и составляет:</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при обращении за 10 и более дней до Показа — 100% стоимости Билета;</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при обращении в срок от 5 до 10 дней до Показа — 50% стоимости Билета;</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при обращении в срок от 3 до 5 дней до Показа — 30% стоимости Билета;</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при обращении менее чем за 3 дня до Показа — возврат не производится;</w:t>
      </w:r>
    </w:p>
    <w:p>
      <w:pPr>
        <w:spacing w:after="120" w:line="300" w:lineRule="auto"/>
        <w:ind w:left="425"/>
        <w:jc w:val="both"/>
      </w:pPr>
      <w:r>
        <w:rPr>
          <w:rFonts w:ascii="Times New Roman" w:cs="Times New Roman" w:eastAsia="Times New Roman" w:hAnsi="Times New Roman"/>
          <w:b w:val="false"/>
          <w:bCs w:val="false"/>
          <w:i w:val="false"/>
          <w:iCs w:val="false"/>
          <w:sz w:val="24"/>
          <w:szCs w:val="24"/>
        </w:rPr>
        <w:t xml:space="preserve">— после начала Показа или использования Билета возврат не производится.</w:t>
      </w:r>
    </w:p>
    <w:p>
      <w:pPr>
        <w:spacing w:after="120" w:line="300" w:lineRule="auto"/>
        <w:jc w:val="both"/>
      </w:pPr>
      <w:r>
        <w:rPr>
          <w:rFonts w:ascii="Times New Roman" w:cs="Times New Roman" w:eastAsia="Times New Roman" w:hAnsi="Times New Roman"/>
          <w:b w:val="false"/>
          <w:bCs w:val="false"/>
          <w:i w:val="false"/>
          <w:iCs w:val="false"/>
          <w:sz w:val="24"/>
          <w:szCs w:val="24"/>
        </w:rPr>
        <w:t xml:space="preserve">Процент возврата рассчитывается автоматически исходя из даты Показа и даты обращения Пользователя. Указанные условия не ограничивают права Пользователя-потребителя, предусмотренные императивными нормами законодательства РФ о защите прав потребителей.</w:t>
      </w:r>
    </w:p>
    <w:p>
      <w:pPr>
        <w:spacing w:after="120" w:line="300" w:lineRule="auto"/>
        <w:jc w:val="both"/>
      </w:pPr>
      <w:r>
        <w:rPr>
          <w:rFonts w:ascii="Times New Roman" w:cs="Times New Roman" w:eastAsia="Times New Roman" w:hAnsi="Times New Roman"/>
          <w:b/>
          <w:bCs/>
          <w:i w:val="false"/>
          <w:iCs w:val="false"/>
          <w:sz w:val="24"/>
          <w:szCs w:val="24"/>
        </w:rPr>
        <w:t xml:space="preserve">5.4. </w:t>
      </w:r>
      <w:r>
        <w:rPr>
          <w:rFonts w:ascii="Times New Roman" w:cs="Times New Roman" w:eastAsia="Times New Roman" w:hAnsi="Times New Roman"/>
          <w:b w:val="false"/>
          <w:bCs w:val="false"/>
          <w:i w:val="false"/>
          <w:iCs w:val="false"/>
          <w:sz w:val="24"/>
          <w:szCs w:val="24"/>
        </w:rPr>
        <w:t xml:space="preserve">В случае отмены, замены либо переноса Показа по инициативе Администрации Пользователю по его требованию возвращается 100% стоимости Билета.</w:t>
      </w:r>
    </w:p>
    <w:p>
      <w:pPr>
        <w:spacing w:after="120" w:line="300" w:lineRule="auto"/>
        <w:jc w:val="both"/>
      </w:pPr>
      <w:r>
        <w:rPr>
          <w:rFonts w:ascii="Times New Roman" w:cs="Times New Roman" w:eastAsia="Times New Roman" w:hAnsi="Times New Roman"/>
          <w:b/>
          <w:bCs/>
          <w:i w:val="false"/>
          <w:iCs w:val="false"/>
          <w:sz w:val="24"/>
          <w:szCs w:val="24"/>
        </w:rPr>
        <w:t xml:space="preserve">5.5. </w:t>
      </w:r>
      <w:r>
        <w:rPr>
          <w:rFonts w:ascii="Times New Roman" w:cs="Times New Roman" w:eastAsia="Times New Roman" w:hAnsi="Times New Roman"/>
          <w:b w:val="false"/>
          <w:bCs w:val="false"/>
          <w:i w:val="false"/>
          <w:iCs w:val="false"/>
          <w:sz w:val="24"/>
          <w:szCs w:val="24"/>
        </w:rPr>
        <w:t xml:space="preserve">Возврат денежных средств производится тем же способом, которым была произведена оплата, в течение 10 (десяти) календарных дней с даты получения Администрацией заявления Пользователя о возврате, направленного по адресу электронной почты support@goretvorecc.ru либо иным способом, позволяющим достоверно установить отправителя.</w:t>
      </w:r>
    </w:p>
    <w:p>
      <w:pPr>
        <w:spacing w:after="160" w:before="240"/>
        <w:jc w:val="center"/>
      </w:pPr>
      <w:r>
        <w:rPr>
          <w:rFonts w:ascii="Times New Roman" w:cs="Times New Roman" w:eastAsia="Times New Roman" w:hAnsi="Times New Roman"/>
          <w:b/>
          <w:bCs/>
          <w:sz w:val="24"/>
          <w:szCs w:val="24"/>
        </w:rPr>
        <w:t xml:space="preserve">6. Ответственность сторон</w:t>
      </w:r>
    </w:p>
    <w:p>
      <w:pPr>
        <w:spacing w:after="120" w:line="300" w:lineRule="auto"/>
        <w:jc w:val="both"/>
      </w:pPr>
      <w:r>
        <w:rPr>
          <w:rFonts w:ascii="Times New Roman" w:cs="Times New Roman" w:eastAsia="Times New Roman" w:hAnsi="Times New Roman"/>
          <w:b/>
          <w:bCs/>
          <w:i w:val="false"/>
          <w:iCs w:val="false"/>
          <w:sz w:val="24"/>
          <w:szCs w:val="24"/>
        </w:rPr>
        <w:t xml:space="preserve">6.1. </w:t>
      </w:r>
      <w:r>
        <w:rPr>
          <w:rFonts w:ascii="Times New Roman" w:cs="Times New Roman" w:eastAsia="Times New Roman" w:hAnsi="Times New Roman"/>
          <w:b w:val="false"/>
          <w:bCs w:val="false"/>
          <w:i w:val="false"/>
          <w:iCs w:val="false"/>
          <w:sz w:val="24"/>
          <w:szCs w:val="24"/>
        </w:rPr>
        <w:t xml:space="preserve">Сторона, не исполнившая (равно — ненадлежащим образом исполнившая) обязательства по Договору, обязана возместить другой Стороне причиненные таким неисполнением убытки в соответствии с законодательством РФ и условиями настоящего Договора.</w:t>
      </w:r>
    </w:p>
    <w:p>
      <w:pPr>
        <w:spacing w:after="120" w:line="300" w:lineRule="auto"/>
        <w:jc w:val="both"/>
      </w:pPr>
      <w:r>
        <w:rPr>
          <w:rFonts w:ascii="Times New Roman" w:cs="Times New Roman" w:eastAsia="Times New Roman" w:hAnsi="Times New Roman"/>
          <w:b/>
          <w:bCs/>
          <w:i w:val="false"/>
          <w:iCs w:val="false"/>
          <w:sz w:val="24"/>
          <w:szCs w:val="24"/>
        </w:rPr>
        <w:t xml:space="preserve">6.2. </w:t>
      </w:r>
      <w:r>
        <w:rPr>
          <w:rFonts w:ascii="Times New Roman" w:cs="Times New Roman" w:eastAsia="Times New Roman" w:hAnsi="Times New Roman"/>
          <w:b w:val="false"/>
          <w:bCs w:val="false"/>
          <w:i w:val="false"/>
          <w:iCs w:val="false"/>
          <w:sz w:val="24"/>
          <w:szCs w:val="24"/>
        </w:rPr>
        <w:t xml:space="preserve">Пользователь несет полную ответственность за:</w:t>
      </w:r>
    </w:p>
    <w:p>
      <w:pPr>
        <w:spacing w:after="120" w:line="300" w:lineRule="auto"/>
        <w:jc w:val="both"/>
      </w:pPr>
      <w:r>
        <w:rPr>
          <w:rFonts w:ascii="Times New Roman" w:cs="Times New Roman" w:eastAsia="Times New Roman" w:hAnsi="Times New Roman"/>
          <w:b/>
          <w:bCs/>
          <w:i w:val="false"/>
          <w:iCs w:val="false"/>
          <w:sz w:val="24"/>
          <w:szCs w:val="24"/>
        </w:rPr>
        <w:t xml:space="preserve">6.2.1. </w:t>
      </w:r>
      <w:r>
        <w:rPr>
          <w:rFonts w:ascii="Times New Roman" w:cs="Times New Roman" w:eastAsia="Times New Roman" w:hAnsi="Times New Roman"/>
          <w:b w:val="false"/>
          <w:bCs w:val="false"/>
          <w:i w:val="false"/>
          <w:iCs w:val="false"/>
          <w:sz w:val="24"/>
          <w:szCs w:val="24"/>
        </w:rPr>
        <w:t xml:space="preserve">Соблюдение требований законодательства.</w:t>
      </w:r>
    </w:p>
    <w:p>
      <w:pPr>
        <w:spacing w:after="120" w:line="300" w:lineRule="auto"/>
        <w:jc w:val="both"/>
      </w:pPr>
      <w:r>
        <w:rPr>
          <w:rFonts w:ascii="Times New Roman" w:cs="Times New Roman" w:eastAsia="Times New Roman" w:hAnsi="Times New Roman"/>
          <w:b/>
          <w:bCs/>
          <w:i w:val="false"/>
          <w:iCs w:val="false"/>
          <w:sz w:val="24"/>
          <w:szCs w:val="24"/>
        </w:rPr>
        <w:t xml:space="preserve">6.2.2. </w:t>
      </w:r>
      <w:r>
        <w:rPr>
          <w:rFonts w:ascii="Times New Roman" w:cs="Times New Roman" w:eastAsia="Times New Roman" w:hAnsi="Times New Roman"/>
          <w:b w:val="false"/>
          <w:bCs w:val="false"/>
          <w:i w:val="false"/>
          <w:iCs w:val="false"/>
          <w:sz w:val="24"/>
          <w:szCs w:val="24"/>
        </w:rPr>
        <w:t xml:space="preserve">Достоверность сведений, предоставляемых для исполнения Договора.</w:t>
      </w:r>
    </w:p>
    <w:p>
      <w:pPr>
        <w:spacing w:after="120" w:line="300" w:lineRule="auto"/>
        <w:jc w:val="both"/>
      </w:pPr>
      <w:r>
        <w:rPr>
          <w:rFonts w:ascii="Times New Roman" w:cs="Times New Roman" w:eastAsia="Times New Roman" w:hAnsi="Times New Roman"/>
          <w:b/>
          <w:bCs/>
          <w:i w:val="false"/>
          <w:iCs w:val="false"/>
          <w:sz w:val="24"/>
          <w:szCs w:val="24"/>
        </w:rPr>
        <w:t xml:space="preserve">6.2.3. </w:t>
      </w:r>
      <w:r>
        <w:rPr>
          <w:rFonts w:ascii="Times New Roman" w:cs="Times New Roman" w:eastAsia="Times New Roman" w:hAnsi="Times New Roman"/>
          <w:b w:val="false"/>
          <w:bCs w:val="false"/>
          <w:i w:val="false"/>
          <w:iCs w:val="false"/>
          <w:sz w:val="24"/>
          <w:szCs w:val="24"/>
        </w:rPr>
        <w:t xml:space="preserve">Достоверность сведений, указанных при совершении Акцепта.</w:t>
      </w:r>
    </w:p>
    <w:p>
      <w:pPr>
        <w:spacing w:after="120" w:line="300" w:lineRule="auto"/>
        <w:jc w:val="both"/>
      </w:pPr>
      <w:r>
        <w:rPr>
          <w:rFonts w:ascii="Times New Roman" w:cs="Times New Roman" w:eastAsia="Times New Roman" w:hAnsi="Times New Roman"/>
          <w:b/>
          <w:bCs/>
          <w:i w:val="false"/>
          <w:iCs w:val="false"/>
          <w:sz w:val="24"/>
          <w:szCs w:val="24"/>
        </w:rPr>
        <w:t xml:space="preserve">6.3. </w:t>
      </w:r>
      <w:r>
        <w:rPr>
          <w:rFonts w:ascii="Times New Roman" w:cs="Times New Roman" w:eastAsia="Times New Roman" w:hAnsi="Times New Roman"/>
          <w:b w:val="false"/>
          <w:bCs w:val="false"/>
          <w:i w:val="false"/>
          <w:iCs w:val="false"/>
          <w:sz w:val="24"/>
          <w:szCs w:val="24"/>
        </w:rPr>
        <w:t xml:space="preserve">Администрация не несет ответственности за:</w:t>
      </w:r>
    </w:p>
    <w:p>
      <w:pPr>
        <w:spacing w:after="120" w:line="300" w:lineRule="auto"/>
        <w:jc w:val="both"/>
      </w:pPr>
      <w:r>
        <w:rPr>
          <w:rFonts w:ascii="Times New Roman" w:cs="Times New Roman" w:eastAsia="Times New Roman" w:hAnsi="Times New Roman"/>
          <w:b/>
          <w:bCs/>
          <w:i w:val="false"/>
          <w:iCs w:val="false"/>
          <w:sz w:val="24"/>
          <w:szCs w:val="24"/>
        </w:rPr>
        <w:t xml:space="preserve">6.3.1. </w:t>
      </w:r>
      <w:r>
        <w:rPr>
          <w:rFonts w:ascii="Times New Roman" w:cs="Times New Roman" w:eastAsia="Times New Roman" w:hAnsi="Times New Roman"/>
          <w:b w:val="false"/>
          <w:bCs w:val="false"/>
          <w:i w:val="false"/>
          <w:iCs w:val="false"/>
          <w:sz w:val="24"/>
          <w:szCs w:val="24"/>
        </w:rPr>
        <w:t xml:space="preserve">Какие-либо действия, являющиеся прямым или косвенным результатом действий Пользователя.</w:t>
      </w:r>
    </w:p>
    <w:p>
      <w:pPr>
        <w:spacing w:after="120" w:line="300" w:lineRule="auto"/>
        <w:jc w:val="both"/>
      </w:pPr>
      <w:r>
        <w:rPr>
          <w:rFonts w:ascii="Times New Roman" w:cs="Times New Roman" w:eastAsia="Times New Roman" w:hAnsi="Times New Roman"/>
          <w:b/>
          <w:bCs/>
          <w:i w:val="false"/>
          <w:iCs w:val="false"/>
          <w:sz w:val="24"/>
          <w:szCs w:val="24"/>
        </w:rPr>
        <w:t xml:space="preserve">6.3.2. </w:t>
      </w:r>
      <w:r>
        <w:rPr>
          <w:rFonts w:ascii="Times New Roman" w:cs="Times New Roman" w:eastAsia="Times New Roman" w:hAnsi="Times New Roman"/>
          <w:b w:val="false"/>
          <w:bCs w:val="false"/>
          <w:i w:val="false"/>
          <w:iCs w:val="false"/>
          <w:sz w:val="24"/>
          <w:szCs w:val="24"/>
        </w:rPr>
        <w:t xml:space="preserve">Косвенные убытки и упущенную выгоду Пользователя вне зависимости от того, могла ли Администрация предвидеть возможность возникновения таких убытков. Указанное ограничение не применяется к убыткам, причиненным виновными действиями (бездействием) Администрации, а также в иных случаях, когда ограничение ответственности не допускается императивными нормами законодательства РФ.</w:t>
      </w:r>
    </w:p>
    <w:p>
      <w:pPr>
        <w:spacing w:after="120" w:line="300" w:lineRule="auto"/>
        <w:jc w:val="both"/>
      </w:pPr>
      <w:r>
        <w:rPr>
          <w:rFonts w:ascii="Times New Roman" w:cs="Times New Roman" w:eastAsia="Times New Roman" w:hAnsi="Times New Roman"/>
          <w:b/>
          <w:bCs/>
          <w:i w:val="false"/>
          <w:iCs w:val="false"/>
          <w:sz w:val="24"/>
          <w:szCs w:val="24"/>
        </w:rPr>
        <w:t xml:space="preserve">6.4. </w:t>
      </w:r>
      <w:r>
        <w:rPr>
          <w:rFonts w:ascii="Times New Roman" w:cs="Times New Roman" w:eastAsia="Times New Roman" w:hAnsi="Times New Roman"/>
          <w:b w:val="false"/>
          <w:bCs w:val="false"/>
          <w:i w:val="false"/>
          <w:iCs w:val="false"/>
          <w:sz w:val="24"/>
          <w:szCs w:val="24"/>
        </w:rPr>
        <w:t xml:space="preserve">Пользователь заверяет Администрацию о достоверности предоставляемой информации.</w:t>
      </w:r>
    </w:p>
    <w:p>
      <w:pPr>
        <w:spacing w:after="120" w:line="300" w:lineRule="auto"/>
        <w:jc w:val="both"/>
      </w:pPr>
      <w:r>
        <w:rPr>
          <w:rFonts w:ascii="Times New Roman" w:cs="Times New Roman" w:eastAsia="Times New Roman" w:hAnsi="Times New Roman"/>
          <w:b/>
          <w:bCs/>
          <w:i w:val="false"/>
          <w:iCs w:val="false"/>
          <w:sz w:val="24"/>
          <w:szCs w:val="24"/>
        </w:rPr>
        <w:t xml:space="preserve">6.5. </w:t>
      </w:r>
      <w:r>
        <w:rPr>
          <w:rFonts w:ascii="Times New Roman" w:cs="Times New Roman" w:eastAsia="Times New Roman" w:hAnsi="Times New Roman"/>
          <w:b w:val="false"/>
          <w:bCs w:val="false"/>
          <w:i w:val="false"/>
          <w:iCs w:val="false"/>
          <w:sz w:val="24"/>
          <w:szCs w:val="24"/>
        </w:rPr>
        <w:t xml:space="preserve">Пользователь обязуется не использовать программное обеспечение (и иной код) для автоматизированного сбора информации и (или) взаимодействия с Сервисом; в ином случае Пользователь обязан возместить Администрации убытки, причиненные указанными действиями, в полном объеме.</w:t>
      </w:r>
    </w:p>
    <w:p>
      <w:pPr>
        <w:spacing w:after="120" w:line="300" w:lineRule="auto"/>
        <w:jc w:val="both"/>
      </w:pPr>
      <w:r>
        <w:rPr>
          <w:rFonts w:ascii="Times New Roman" w:cs="Times New Roman" w:eastAsia="Times New Roman" w:hAnsi="Times New Roman"/>
          <w:b/>
          <w:bCs/>
          <w:i w:val="false"/>
          <w:iCs w:val="false"/>
          <w:sz w:val="24"/>
          <w:szCs w:val="24"/>
        </w:rPr>
        <w:t xml:space="preserve">6.6. </w:t>
      </w:r>
      <w:r>
        <w:rPr>
          <w:rFonts w:ascii="Times New Roman" w:cs="Times New Roman" w:eastAsia="Times New Roman" w:hAnsi="Times New Roman"/>
          <w:b w:val="false"/>
          <w:bCs w:val="false"/>
          <w:i w:val="false"/>
          <w:iCs w:val="false"/>
          <w:sz w:val="24"/>
          <w:szCs w:val="24"/>
        </w:rPr>
        <w:t xml:space="preserve">Пользователь при взаимодействии с Администрацией обязуется не распространять информацию, которая направлена на пропаганду войны, разжигание национальной, расовой или религиозной ненависти и вражды, а также иной информации, за распространение которой предусмотрена уголовная или административная ответственность.</w:t>
      </w:r>
    </w:p>
    <w:p>
      <w:pPr>
        <w:spacing w:after="120" w:line="300" w:lineRule="auto"/>
        <w:jc w:val="both"/>
      </w:pPr>
      <w:r>
        <w:rPr>
          <w:rFonts w:ascii="Times New Roman" w:cs="Times New Roman" w:eastAsia="Times New Roman" w:hAnsi="Times New Roman"/>
          <w:b/>
          <w:bCs/>
          <w:i w:val="false"/>
          <w:iCs w:val="false"/>
          <w:sz w:val="24"/>
          <w:szCs w:val="24"/>
        </w:rPr>
        <w:t xml:space="preserve">6.7. </w:t>
      </w:r>
      <w:r>
        <w:rPr>
          <w:rFonts w:ascii="Times New Roman" w:cs="Times New Roman" w:eastAsia="Times New Roman" w:hAnsi="Times New Roman"/>
          <w:b w:val="false"/>
          <w:bCs w:val="false"/>
          <w:i w:val="false"/>
          <w:iCs w:val="false"/>
          <w:sz w:val="24"/>
          <w:szCs w:val="24"/>
        </w:rPr>
        <w:t xml:space="preserve">Ничто в настоящем Договоре не может толковаться как ограничение прав Пользователя, являющегося потребителем, предусмотренных Законом РФ от 07.02.1992 № 2300-1 «О защите прав потребителей».</w:t>
      </w:r>
    </w:p>
    <w:p>
      <w:pPr>
        <w:spacing w:after="160" w:before="240"/>
        <w:jc w:val="center"/>
      </w:pPr>
      <w:r>
        <w:rPr>
          <w:rFonts w:ascii="Times New Roman" w:cs="Times New Roman" w:eastAsia="Times New Roman" w:hAnsi="Times New Roman"/>
          <w:b/>
          <w:bCs/>
          <w:sz w:val="24"/>
          <w:szCs w:val="24"/>
        </w:rPr>
        <w:t xml:space="preserve">7. Разрешение споров</w:t>
      </w:r>
    </w:p>
    <w:p>
      <w:pPr>
        <w:spacing w:after="120" w:line="300" w:lineRule="auto"/>
        <w:jc w:val="both"/>
      </w:pPr>
      <w:r>
        <w:rPr>
          <w:rFonts w:ascii="Times New Roman" w:cs="Times New Roman" w:eastAsia="Times New Roman" w:hAnsi="Times New Roman"/>
          <w:b/>
          <w:bCs/>
          <w:i w:val="false"/>
          <w:iCs w:val="false"/>
          <w:sz w:val="24"/>
          <w:szCs w:val="24"/>
        </w:rPr>
        <w:t xml:space="preserve">7.1. </w:t>
      </w:r>
      <w:r>
        <w:rPr>
          <w:rFonts w:ascii="Times New Roman" w:cs="Times New Roman" w:eastAsia="Times New Roman" w:hAnsi="Times New Roman"/>
          <w:b w:val="false"/>
          <w:bCs w:val="false"/>
          <w:i w:val="false"/>
          <w:iCs w:val="false"/>
          <w:sz w:val="24"/>
          <w:szCs w:val="24"/>
        </w:rPr>
        <w:t xml:space="preserve">Все споры и разногласия, которые могут возникнуть между Сторонами по настоящему Договору, будут разрешаться в соответствии с законодательством Российской Федерации.</w:t>
      </w:r>
    </w:p>
    <w:p>
      <w:pPr>
        <w:spacing w:after="120" w:line="300" w:lineRule="auto"/>
        <w:jc w:val="both"/>
      </w:pPr>
      <w:r>
        <w:rPr>
          <w:rFonts w:ascii="Times New Roman" w:cs="Times New Roman" w:eastAsia="Times New Roman" w:hAnsi="Times New Roman"/>
          <w:b/>
          <w:bCs/>
          <w:i w:val="false"/>
          <w:iCs w:val="false"/>
          <w:sz w:val="24"/>
          <w:szCs w:val="24"/>
        </w:rPr>
        <w:t xml:space="preserve">7.2. </w:t>
      </w:r>
      <w:r>
        <w:rPr>
          <w:rFonts w:ascii="Times New Roman" w:cs="Times New Roman" w:eastAsia="Times New Roman" w:hAnsi="Times New Roman"/>
          <w:b w:val="false"/>
          <w:bCs w:val="false"/>
          <w:i w:val="false"/>
          <w:iCs w:val="false"/>
          <w:sz w:val="24"/>
          <w:szCs w:val="24"/>
        </w:rPr>
        <w:t xml:space="preserve">До обращения в суд Сторона направляет другой Стороне письменную претензию. Срок ответа на претензию — 10 (десять) календарных дней с даты ее получения. Претензии Пользователя направляются по адресу электронной почты support@goretvorecc.ru.</w:t>
      </w:r>
    </w:p>
    <w:p>
      <w:pPr>
        <w:spacing w:after="160" w:before="240"/>
        <w:jc w:val="center"/>
      </w:pPr>
      <w:r>
        <w:rPr>
          <w:rFonts w:ascii="Times New Roman" w:cs="Times New Roman" w:eastAsia="Times New Roman" w:hAnsi="Times New Roman"/>
          <w:b/>
          <w:bCs/>
          <w:sz w:val="24"/>
          <w:szCs w:val="24"/>
        </w:rPr>
        <w:t xml:space="preserve">8. Форс-мажорные обстоятельства</w:t>
      </w:r>
    </w:p>
    <w:p>
      <w:pPr>
        <w:spacing w:after="120" w:line="300" w:lineRule="auto"/>
        <w:jc w:val="both"/>
      </w:pPr>
      <w:r>
        <w:rPr>
          <w:rFonts w:ascii="Times New Roman" w:cs="Times New Roman" w:eastAsia="Times New Roman" w:hAnsi="Times New Roman"/>
          <w:b/>
          <w:bCs/>
          <w:i w:val="false"/>
          <w:iCs w:val="false"/>
          <w:sz w:val="24"/>
          <w:szCs w:val="24"/>
        </w:rPr>
        <w:t xml:space="preserve">8.1. </w:t>
      </w:r>
      <w:r>
        <w:rPr>
          <w:rFonts w:ascii="Times New Roman" w:cs="Times New Roman" w:eastAsia="Times New Roman" w:hAnsi="Times New Roman"/>
          <w:b w:val="false"/>
          <w:bCs w:val="false"/>
          <w:i w:val="false"/>
          <w:iCs w:val="false"/>
          <w:sz w:val="24"/>
          <w:szCs w:val="24"/>
        </w:rPr>
        <w:t xml:space="preserve">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возникших после заключения настоящего Договора обстоятельств непреодолимой силы, которые Стороны не могли предвидеть или предотвратить.</w:t>
      </w:r>
    </w:p>
    <w:p>
      <w:pPr>
        <w:spacing w:after="120" w:line="300" w:lineRule="auto"/>
        <w:jc w:val="both"/>
      </w:pPr>
      <w:r>
        <w:rPr>
          <w:rFonts w:ascii="Times New Roman" w:cs="Times New Roman" w:eastAsia="Times New Roman" w:hAnsi="Times New Roman"/>
          <w:b/>
          <w:bCs/>
          <w:i w:val="false"/>
          <w:iCs w:val="false"/>
          <w:sz w:val="24"/>
          <w:szCs w:val="24"/>
        </w:rPr>
        <w:t xml:space="preserve">8.2. </w:t>
      </w:r>
      <w:r>
        <w:rPr>
          <w:rFonts w:ascii="Times New Roman" w:cs="Times New Roman" w:eastAsia="Times New Roman" w:hAnsi="Times New Roman"/>
          <w:b w:val="false"/>
          <w:bCs w:val="false"/>
          <w:i w:val="false"/>
          <w:iCs w:val="false"/>
          <w:sz w:val="24"/>
          <w:szCs w:val="24"/>
        </w:rPr>
        <w:t xml:space="preserve">При наступлении обстоятельств, указанных в настоящем разделе, каждая Сторона должна в течение 2 (двух) календарных дней известить о них другую Сторону.</w:t>
      </w:r>
    </w:p>
    <w:p>
      <w:pPr>
        <w:spacing w:after="120" w:line="300" w:lineRule="auto"/>
        <w:jc w:val="both"/>
      </w:pPr>
      <w:r>
        <w:rPr>
          <w:rFonts w:ascii="Times New Roman" w:cs="Times New Roman" w:eastAsia="Times New Roman" w:hAnsi="Times New Roman"/>
          <w:b/>
          <w:bCs/>
          <w:i w:val="false"/>
          <w:iCs w:val="false"/>
          <w:sz w:val="24"/>
          <w:szCs w:val="24"/>
        </w:rPr>
        <w:t xml:space="preserve">8.3. </w:t>
      </w:r>
      <w:r>
        <w:rPr>
          <w:rFonts w:ascii="Times New Roman" w:cs="Times New Roman" w:eastAsia="Times New Roman" w:hAnsi="Times New Roman"/>
          <w:b w:val="false"/>
          <w:bCs w:val="false"/>
          <w:i w:val="false"/>
          <w:iCs w:val="false"/>
          <w:sz w:val="24"/>
          <w:szCs w:val="24"/>
        </w:rPr>
        <w:t xml:space="preserve">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исполнение Стороной своих обязательств по настоящему Договору.</w:t>
      </w:r>
    </w:p>
    <w:p>
      <w:pPr>
        <w:spacing w:after="120" w:line="300" w:lineRule="auto"/>
        <w:jc w:val="both"/>
      </w:pPr>
      <w:r>
        <w:rPr>
          <w:rFonts w:ascii="Times New Roman" w:cs="Times New Roman" w:eastAsia="Times New Roman" w:hAnsi="Times New Roman"/>
          <w:b/>
          <w:bCs/>
          <w:i w:val="false"/>
          <w:iCs w:val="false"/>
          <w:sz w:val="24"/>
          <w:szCs w:val="24"/>
        </w:rPr>
        <w:t xml:space="preserve">8.4. </w:t>
      </w:r>
      <w:r>
        <w:rPr>
          <w:rFonts w:ascii="Times New Roman" w:cs="Times New Roman" w:eastAsia="Times New Roman" w:hAnsi="Times New Roman"/>
          <w:b w:val="false"/>
          <w:bCs w:val="false"/>
          <w:i w:val="false"/>
          <w:iCs w:val="false"/>
          <w:sz w:val="24"/>
          <w:szCs w:val="24"/>
        </w:rPr>
        <w:t xml:space="preserve">В случаях наступления обстоятельств, предусмотренных настоящим Разделом,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pPr>
        <w:spacing w:after="120" w:line="300" w:lineRule="auto"/>
        <w:jc w:val="both"/>
      </w:pPr>
      <w:r>
        <w:rPr>
          <w:rFonts w:ascii="Times New Roman" w:cs="Times New Roman" w:eastAsia="Times New Roman" w:hAnsi="Times New Roman"/>
          <w:b/>
          <w:bCs/>
          <w:i w:val="false"/>
          <w:iCs w:val="false"/>
          <w:sz w:val="24"/>
          <w:szCs w:val="24"/>
        </w:rPr>
        <w:t xml:space="preserve">8.5. </w:t>
      </w:r>
      <w:r>
        <w:rPr>
          <w:rFonts w:ascii="Times New Roman" w:cs="Times New Roman" w:eastAsia="Times New Roman" w:hAnsi="Times New Roman"/>
          <w:b w:val="false"/>
          <w:bCs w:val="false"/>
          <w:i w:val="false"/>
          <w:iCs w:val="false"/>
          <w:sz w:val="24"/>
          <w:szCs w:val="24"/>
        </w:rPr>
        <w:t xml:space="preserve">Если обстоятельства, указанные в настоящем разделе, и их последствия продолжают действовать более 1 (одного) календарного месяца, Стороны проводят дополнительные переговоры для выявления приемлемых альтернативных способов исполнения настоящего Договора.</w:t>
      </w:r>
    </w:p>
    <w:p>
      <w:pPr>
        <w:spacing w:after="160" w:before="240"/>
        <w:jc w:val="center"/>
      </w:pPr>
      <w:r>
        <w:rPr>
          <w:rFonts w:ascii="Times New Roman" w:cs="Times New Roman" w:eastAsia="Times New Roman" w:hAnsi="Times New Roman"/>
          <w:b/>
          <w:bCs/>
          <w:sz w:val="24"/>
          <w:szCs w:val="24"/>
        </w:rPr>
        <w:t xml:space="preserve">9. Заключительные положения</w:t>
      </w:r>
    </w:p>
    <w:p>
      <w:pPr>
        <w:spacing w:after="120" w:line="300" w:lineRule="auto"/>
        <w:jc w:val="both"/>
      </w:pPr>
      <w:r>
        <w:rPr>
          <w:rFonts w:ascii="Times New Roman" w:cs="Times New Roman" w:eastAsia="Times New Roman" w:hAnsi="Times New Roman"/>
          <w:b/>
          <w:bCs/>
          <w:i w:val="false"/>
          <w:iCs w:val="false"/>
          <w:sz w:val="24"/>
          <w:szCs w:val="24"/>
        </w:rPr>
        <w:t xml:space="preserve">9.1. </w:t>
      </w:r>
      <w:r>
        <w:rPr>
          <w:rFonts w:ascii="Times New Roman" w:cs="Times New Roman" w:eastAsia="Times New Roman" w:hAnsi="Times New Roman"/>
          <w:b w:val="false"/>
          <w:bCs w:val="false"/>
          <w:i w:val="false"/>
          <w:iCs w:val="false"/>
          <w:sz w:val="24"/>
          <w:szCs w:val="24"/>
        </w:rPr>
        <w:t xml:space="preserve">В случае признания недействительным какого-либо положения настоящего Договора остальные его положения не утрачивают свою силу.</w:t>
      </w:r>
    </w:p>
    <w:p>
      <w:pPr>
        <w:spacing w:after="120" w:line="300" w:lineRule="auto"/>
        <w:jc w:val="both"/>
      </w:pPr>
      <w:r>
        <w:rPr>
          <w:rFonts w:ascii="Times New Roman" w:cs="Times New Roman" w:eastAsia="Times New Roman" w:hAnsi="Times New Roman"/>
          <w:b/>
          <w:bCs/>
          <w:i w:val="false"/>
          <w:iCs w:val="false"/>
          <w:sz w:val="24"/>
          <w:szCs w:val="24"/>
        </w:rPr>
        <w:t xml:space="preserve">9.2. </w:t>
      </w:r>
      <w:r>
        <w:rPr>
          <w:rFonts w:ascii="Times New Roman" w:cs="Times New Roman" w:eastAsia="Times New Roman" w:hAnsi="Times New Roman"/>
          <w:b w:val="false"/>
          <w:bCs w:val="false"/>
          <w:i w:val="false"/>
          <w:iCs w:val="false"/>
          <w:sz w:val="24"/>
          <w:szCs w:val="24"/>
        </w:rPr>
        <w:t xml:space="preserve">Если иное прямо не предусмотрено Договором, ничто в Договоре не может пониматься как установление между Сторонами агентских отношений, отношений товарищества, отношений по совместной деятельности, отношений личного найма, либо каких-то иных отношений, прямо не предусмотренных Договором.</w:t>
      </w:r>
    </w:p>
    <w:p>
      <w:pPr>
        <w:spacing w:after="120" w:line="300" w:lineRule="auto"/>
        <w:jc w:val="both"/>
      </w:pPr>
      <w:r>
        <w:rPr>
          <w:rFonts w:ascii="Times New Roman" w:cs="Times New Roman" w:eastAsia="Times New Roman" w:hAnsi="Times New Roman"/>
          <w:b/>
          <w:bCs/>
          <w:i w:val="false"/>
          <w:iCs w:val="false"/>
          <w:sz w:val="24"/>
          <w:szCs w:val="24"/>
        </w:rPr>
        <w:t xml:space="preserve">9.3. </w:t>
      </w:r>
      <w:r>
        <w:rPr>
          <w:rFonts w:ascii="Times New Roman" w:cs="Times New Roman" w:eastAsia="Times New Roman" w:hAnsi="Times New Roman"/>
          <w:b w:val="false"/>
          <w:bCs w:val="false"/>
          <w:i w:val="false"/>
          <w:iCs w:val="false"/>
          <w:sz w:val="24"/>
          <w:szCs w:val="24"/>
        </w:rPr>
        <w:t xml:space="preserve">Обо всех изменениях своего местонахождения или банковских реквизитов, а равно других обстоятельств, имеющих значение для надлежащего исполнения настоящего Договора, Стороны обязаны извещать друг друга незамедлительно.</w:t>
      </w:r>
    </w:p>
    <w:p>
      <w:pPr>
        <w:spacing w:after="120" w:line="300" w:lineRule="auto"/>
        <w:jc w:val="both"/>
      </w:pPr>
      <w:r>
        <w:rPr>
          <w:rFonts w:ascii="Times New Roman" w:cs="Times New Roman" w:eastAsia="Times New Roman" w:hAnsi="Times New Roman"/>
          <w:b/>
          <w:bCs/>
          <w:i w:val="false"/>
          <w:iCs w:val="false"/>
          <w:sz w:val="24"/>
          <w:szCs w:val="24"/>
        </w:rPr>
        <w:t xml:space="preserve">9.4. </w:t>
      </w:r>
      <w:r>
        <w:rPr>
          <w:rFonts w:ascii="Times New Roman" w:cs="Times New Roman" w:eastAsia="Times New Roman" w:hAnsi="Times New Roman"/>
          <w:b w:val="false"/>
          <w:bCs w:val="false"/>
          <w:i w:val="false"/>
          <w:iCs w:val="false"/>
          <w:sz w:val="24"/>
          <w:szCs w:val="24"/>
        </w:rPr>
        <w:t xml:space="preserve">В случае изменения каких-либо сведений о Стороне в период действия настоящего Договора такая Сторона обязуется уведомить об этом другую Сторону в течение 5 (пяти) календарных дней; в противном случае все связанные с отсутствием такого уведомления риски Сторона несет самостоятельно.</w:t>
      </w:r>
    </w:p>
    <w:p>
      <w:pPr>
        <w:spacing w:after="120" w:line="300" w:lineRule="auto"/>
        <w:jc w:val="both"/>
      </w:pPr>
      <w:r>
        <w:rPr>
          <w:rFonts w:ascii="Times New Roman" w:cs="Times New Roman" w:eastAsia="Times New Roman" w:hAnsi="Times New Roman"/>
          <w:b/>
          <w:bCs/>
          <w:i w:val="false"/>
          <w:iCs w:val="false"/>
          <w:sz w:val="24"/>
          <w:szCs w:val="24"/>
        </w:rPr>
        <w:t xml:space="preserve">9.5. </w:t>
      </w:r>
      <w:r>
        <w:rPr>
          <w:rFonts w:ascii="Times New Roman" w:cs="Times New Roman" w:eastAsia="Times New Roman" w:hAnsi="Times New Roman"/>
          <w:b w:val="false"/>
          <w:bCs w:val="false"/>
          <w:i w:val="false"/>
          <w:iCs w:val="false"/>
          <w:sz w:val="24"/>
          <w:szCs w:val="24"/>
        </w:rPr>
        <w:t xml:space="preserve">Принимая настоящую Оферту, Стороны подтверждают, что:</w:t>
      </w:r>
    </w:p>
    <w:p>
      <w:pPr>
        <w:spacing w:after="120" w:line="300" w:lineRule="auto"/>
        <w:jc w:val="both"/>
      </w:pPr>
      <w:r>
        <w:rPr>
          <w:rFonts w:ascii="Times New Roman" w:cs="Times New Roman" w:eastAsia="Times New Roman" w:hAnsi="Times New Roman"/>
          <w:b/>
          <w:bCs/>
          <w:i w:val="false"/>
          <w:iCs w:val="false"/>
          <w:sz w:val="24"/>
          <w:szCs w:val="24"/>
        </w:rPr>
        <w:t xml:space="preserve">9.5.1. </w:t>
      </w:r>
      <w:r>
        <w:rPr>
          <w:rFonts w:ascii="Times New Roman" w:cs="Times New Roman" w:eastAsia="Times New Roman" w:hAnsi="Times New Roman"/>
          <w:b w:val="false"/>
          <w:bCs w:val="false"/>
          <w:i w:val="false"/>
          <w:iCs w:val="false"/>
          <w:sz w:val="24"/>
          <w:szCs w:val="24"/>
        </w:rPr>
        <w:t xml:space="preserve">ознакомились с Договором и им понятны значения используемых в Договоре терминов, слов и выражений согласно их нормативно-правовому определению или толкованию, указанному в Договоре;</w:t>
      </w:r>
    </w:p>
    <w:p>
      <w:pPr>
        <w:spacing w:after="120" w:line="300" w:lineRule="auto"/>
        <w:jc w:val="both"/>
      </w:pPr>
      <w:r>
        <w:rPr>
          <w:rFonts w:ascii="Times New Roman" w:cs="Times New Roman" w:eastAsia="Times New Roman" w:hAnsi="Times New Roman"/>
          <w:b/>
          <w:bCs/>
          <w:i w:val="false"/>
          <w:iCs w:val="false"/>
          <w:sz w:val="24"/>
          <w:szCs w:val="24"/>
        </w:rPr>
        <w:t xml:space="preserve">9.5.2. </w:t>
      </w:r>
      <w:r>
        <w:rPr>
          <w:rFonts w:ascii="Times New Roman" w:cs="Times New Roman" w:eastAsia="Times New Roman" w:hAnsi="Times New Roman"/>
          <w:b w:val="false"/>
          <w:bCs w:val="false"/>
          <w:i w:val="false"/>
          <w:iCs w:val="false"/>
          <w:sz w:val="24"/>
          <w:szCs w:val="24"/>
        </w:rPr>
        <w:t xml:space="preserve">заключают Договор добровольно и согласны с его условиями;</w:t>
      </w:r>
    </w:p>
    <w:p>
      <w:pPr>
        <w:spacing w:after="120" w:line="300" w:lineRule="auto"/>
        <w:jc w:val="both"/>
      </w:pPr>
      <w:r>
        <w:rPr>
          <w:rFonts w:ascii="Times New Roman" w:cs="Times New Roman" w:eastAsia="Times New Roman" w:hAnsi="Times New Roman"/>
          <w:b/>
          <w:bCs/>
          <w:i w:val="false"/>
          <w:iCs w:val="false"/>
          <w:sz w:val="24"/>
          <w:szCs w:val="24"/>
        </w:rPr>
        <w:t xml:space="preserve">9.5.3. </w:t>
      </w:r>
      <w:r>
        <w:rPr>
          <w:rFonts w:ascii="Times New Roman" w:cs="Times New Roman" w:eastAsia="Times New Roman" w:hAnsi="Times New Roman"/>
          <w:b w:val="false"/>
          <w:bCs w:val="false"/>
          <w:i w:val="false"/>
          <w:iCs w:val="false"/>
          <w:sz w:val="24"/>
          <w:szCs w:val="24"/>
        </w:rPr>
        <w:t xml:space="preserve">имеют право на самостоятельное совершение сделки (в частности, заключение Договора) и действий, предусмотренных Договором.</w:t>
      </w:r>
    </w:p>
    <w:p>
      <w:pPr>
        <w:spacing w:after="120" w:line="300" w:lineRule="auto"/>
        <w:jc w:val="both"/>
      </w:pPr>
      <w:r>
        <w:rPr>
          <w:rFonts w:ascii="Times New Roman" w:cs="Times New Roman" w:eastAsia="Times New Roman" w:hAnsi="Times New Roman"/>
          <w:b/>
          <w:bCs/>
          <w:i w:val="false"/>
          <w:iCs w:val="false"/>
          <w:sz w:val="24"/>
          <w:szCs w:val="24"/>
        </w:rPr>
        <w:t xml:space="preserve">9.6. </w:t>
      </w:r>
      <w:r>
        <w:rPr>
          <w:rFonts w:ascii="Times New Roman" w:cs="Times New Roman" w:eastAsia="Times New Roman" w:hAnsi="Times New Roman"/>
          <w:b w:val="false"/>
          <w:bCs w:val="false"/>
          <w:i w:val="false"/>
          <w:iCs w:val="false"/>
          <w:sz w:val="24"/>
          <w:szCs w:val="24"/>
        </w:rPr>
        <w:t xml:space="preserve">Обработка персональных данных Пользователя осуществляется Администрацией в соответствии с Федеральным законом от 27.07.2006 № 152-ФЗ «О персональных данных» и Политикой конфиденциальности, размещенной по адресу https://goretvorecc.ru/privacy.</w:t>
      </w:r>
    </w:p>
    <w:p>
      <w:pPr>
        <w:spacing w:after="160" w:before="240"/>
        <w:jc w:val="center"/>
      </w:pPr>
      <w:r>
        <w:rPr>
          <w:rFonts w:ascii="Times New Roman" w:cs="Times New Roman" w:eastAsia="Times New Roman" w:hAnsi="Times New Roman"/>
          <w:b/>
          <w:bCs/>
          <w:sz w:val="24"/>
          <w:szCs w:val="24"/>
        </w:rPr>
        <w:t xml:space="preserve">10. Реквизиты Администрации</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Индивидуальный предприниматель Кудинов Георгий Александрович</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Адрес регистрации: 101000, г. Москва</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ОГРНИП: 325774600803310</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ИНН: 502981108313</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Банк: АО «ТБанк»</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БИК: 044525974</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Корреспондентский счет: 30101810145250000974</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Расчётный счёт: 40802810400008938706</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Адрес электронной почты: support@goretvorecc.ru</w:t>
      </w:r>
    </w:p>
    <w:p>
      <w:pPr>
        <w:spacing w:after="60" w:line="300" w:lineRule="auto"/>
        <w:jc w:val="left"/>
      </w:pPr>
      <w:r>
        <w:rPr>
          <w:rFonts w:ascii="Times New Roman" w:cs="Times New Roman" w:eastAsia="Times New Roman" w:hAnsi="Times New Roman"/>
          <w:b w:val="false"/>
          <w:bCs w:val="false"/>
          <w:i w:val="false"/>
          <w:iCs w:val="false"/>
          <w:sz w:val="24"/>
          <w:szCs w:val="24"/>
        </w:rPr>
        <w:t xml:space="preserve">Сайт (Сервис): https://goretvorecc.ru</w:t>
      </w:r>
    </w:p>
    <w:sectPr>
      <w:pgSz w:w="11906" w:h="16838" w:orient="portrait"/>
      <w:pgMar w:top="1134" w:right="851" w:bottom="1134" w:left="1418"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2026-07-02T09:49:01.653Z</dcterms:created>
  <dcterms:modified xsi:type="dcterms:W3CDTF">2026-07-02T09:49:01.653Z</dcterms:modified>
</cp:coreProperties>
</file>

<file path=docProps/custom.xml><?xml version="1.0" encoding="utf-8"?>
<Properties xmlns="http://schemas.openxmlformats.org/officeDocument/2006/custom-properties" xmlns:vt="http://schemas.openxmlformats.org/officeDocument/2006/docPropsVTypes"/>
</file>